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36F0F" w:rsidP="00473032">
      <w:pPr>
        <w:spacing w:line="276" w:lineRule="auto"/>
        <w:jc w:val="center"/>
        <w:rPr>
          <w:b/>
          <w:caps/>
          <w:lang w:val="pl-PL"/>
        </w:rPr>
      </w:pPr>
      <w:r w:rsidRPr="00A54249">
        <w:rPr>
          <w:b/>
          <w:caps/>
          <w:lang w:val="pl-PL"/>
        </w:rPr>
        <w:t xml:space="preserve">Uchwała Nr </w:t>
      </w:r>
      <w:r w:rsidR="00A54249">
        <w:rPr>
          <w:b/>
          <w:caps/>
          <w:lang w:val="pl-PL"/>
        </w:rPr>
        <w:t>0007.86.2011</w:t>
      </w:r>
      <w:r w:rsidRPr="00A54249">
        <w:rPr>
          <w:b/>
          <w:caps/>
          <w:lang w:val="pl-PL"/>
        </w:rPr>
        <w:br/>
        <w:t>Rady Miejskiej w Sulechowie</w:t>
      </w:r>
    </w:p>
    <w:p w:rsidR="00A54249" w:rsidRDefault="00A54249" w:rsidP="00473032">
      <w:pPr>
        <w:spacing w:line="276" w:lineRule="auto"/>
        <w:jc w:val="center"/>
        <w:rPr>
          <w:b/>
          <w:caps/>
          <w:lang w:val="pl-PL"/>
        </w:rPr>
      </w:pPr>
    </w:p>
    <w:p w:rsidR="009C04F4" w:rsidRDefault="00A54249" w:rsidP="00473032">
      <w:pPr>
        <w:keepNext/>
        <w:spacing w:after="480" w:line="276" w:lineRule="auto"/>
        <w:jc w:val="center"/>
        <w:rPr>
          <w:lang w:val="pl-PL"/>
        </w:rPr>
      </w:pPr>
      <w:r>
        <w:rPr>
          <w:lang w:val="pl-PL"/>
        </w:rPr>
        <w:t>z dnia 17 maja 2011 r.</w:t>
      </w:r>
    </w:p>
    <w:p w:rsidR="00A77B3E" w:rsidRPr="00A54249" w:rsidRDefault="00436F0F" w:rsidP="00473032">
      <w:pPr>
        <w:keepNext/>
        <w:spacing w:after="480" w:line="276" w:lineRule="auto"/>
        <w:jc w:val="center"/>
        <w:rPr>
          <w:b/>
          <w:caps/>
          <w:lang w:val="pl-PL"/>
        </w:rPr>
      </w:pPr>
      <w:r w:rsidRPr="00A54249">
        <w:rPr>
          <w:b/>
          <w:lang w:val="pl-PL"/>
        </w:rPr>
        <w:t>w sprawie warunków i trybu finansowania rozwoju sportu w gminie Sulechów </w:t>
      </w:r>
    </w:p>
    <w:p w:rsidR="00A77B3E" w:rsidRPr="00473032" w:rsidRDefault="00436F0F" w:rsidP="00473032">
      <w:pPr>
        <w:keepLines/>
        <w:spacing w:before="120" w:after="120" w:line="276" w:lineRule="auto"/>
        <w:ind w:firstLine="227"/>
        <w:rPr>
          <w:lang w:val="pl-PL"/>
        </w:rPr>
      </w:pPr>
      <w:r w:rsidRPr="00473032">
        <w:rPr>
          <w:lang w:val="pl-PL"/>
        </w:rPr>
        <w:t>Na podstawie art. 27 ust. 2 ustawy z dnia 25 czerwca 2010 r. o sporcie (Dz. U. nr 127, poz. 857) uchwala się, co następuje: </w:t>
      </w:r>
    </w:p>
    <w:p w:rsidR="00A77B3E" w:rsidRPr="00473032" w:rsidRDefault="00436F0F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A54249">
        <w:rPr>
          <w:b/>
          <w:lang w:val="pl-PL"/>
        </w:rPr>
        <w:t>§ 1.</w:t>
      </w:r>
      <w:r w:rsidRPr="00473032">
        <w:rPr>
          <w:lang w:val="pl-PL"/>
        </w:rPr>
        <w:t> Określa się warunki i tryb finansowania zadania własnego określonego w art. 27 ust. 1 ustawy z dnia 25 czerwca 2010 r. o sporcie oraz cel publiczny, jaki gmina Sulechów - zwana dalej gminą - zamierza osiągnąć. </w:t>
      </w:r>
    </w:p>
    <w:p w:rsidR="00A77B3E" w:rsidRPr="00A54249" w:rsidRDefault="00436F0F" w:rsidP="00473032">
      <w:pPr>
        <w:keepNext/>
        <w:keepLines/>
        <w:spacing w:line="276" w:lineRule="auto"/>
        <w:jc w:val="center"/>
        <w:rPr>
          <w:b/>
          <w:lang w:val="pl-PL"/>
        </w:rPr>
      </w:pPr>
      <w:r w:rsidRPr="00A54249">
        <w:rPr>
          <w:b/>
          <w:lang w:val="pl-PL"/>
        </w:rPr>
        <w:t>Rozdział 1</w:t>
      </w:r>
      <w:r w:rsidRPr="00A54249">
        <w:rPr>
          <w:b/>
          <w:lang w:val="pl-PL"/>
        </w:rPr>
        <w:br/>
        <w:t>Cel publiczny </w:t>
      </w:r>
    </w:p>
    <w:p w:rsidR="00A77B3E" w:rsidRPr="00473032" w:rsidRDefault="00436F0F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A54249">
        <w:rPr>
          <w:b/>
          <w:lang w:val="pl-PL"/>
        </w:rPr>
        <w:t>§ 2. </w:t>
      </w:r>
      <w:r w:rsidRPr="00473032">
        <w:rPr>
          <w:lang w:val="pl-PL"/>
        </w:rPr>
        <w:t>1. Określa się cel publiczny z zakresu sportu, jaki zamierza osiągnąć gmina: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1) poprawa warunków uprawiania sportu w gminie,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2) osiąganie wyższych wyników sportowych przez zawodników,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3) upowszechnianie różnorodnych form aktywności fizycznej wśród mieszkańców gminy, szczególnie wśród dzieci i młodzieży,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4) </w:t>
      </w:r>
      <w:r w:rsidR="0078163D">
        <w:rPr>
          <w:lang w:val="pl-PL"/>
        </w:rPr>
        <w:t>umożliwienie dostępu do różnorodnych form aktywności sportowej jak największej liczbie mieszkańców gminy Sulechów</w:t>
      </w:r>
      <w:r w:rsidRPr="00473032">
        <w:rPr>
          <w:lang w:val="pl-PL"/>
        </w:rPr>
        <w:t>. </w:t>
      </w:r>
    </w:p>
    <w:p w:rsidR="00A77B3E" w:rsidRPr="00473032" w:rsidRDefault="00436F0F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 xml:space="preserve">2. Cel publiczny wskazany w ust. 1 osiągnięty zostanie przy wsparciu finansowym udzielanym przez samorząd </w:t>
      </w:r>
      <w:r w:rsidR="00DD2FE1">
        <w:rPr>
          <w:lang w:val="pl-PL"/>
        </w:rPr>
        <w:t xml:space="preserve">stowarzyszeniom i </w:t>
      </w:r>
      <w:r w:rsidRPr="00473032">
        <w:rPr>
          <w:lang w:val="pl-PL"/>
        </w:rPr>
        <w:t>klubom sportowym, działającym w gminie. </w:t>
      </w:r>
    </w:p>
    <w:p w:rsidR="00A77B3E" w:rsidRPr="00A54249" w:rsidRDefault="003D25E6" w:rsidP="00473032">
      <w:pPr>
        <w:keepNext/>
        <w:keepLines/>
        <w:spacing w:line="276" w:lineRule="auto"/>
        <w:jc w:val="center"/>
        <w:rPr>
          <w:b/>
          <w:lang w:val="pl-PL"/>
        </w:rPr>
      </w:pPr>
      <w:r w:rsidRPr="00A54249">
        <w:rPr>
          <w:b/>
          <w:lang w:val="pl-PL"/>
        </w:rPr>
        <w:t>Rozdział 2</w:t>
      </w:r>
      <w:r w:rsidR="00436F0F" w:rsidRPr="00A54249">
        <w:rPr>
          <w:b/>
          <w:lang w:val="pl-PL"/>
        </w:rPr>
        <w:br/>
        <w:t>Warunki otrzymania dotacji </w:t>
      </w:r>
    </w:p>
    <w:p w:rsidR="00A77B3E" w:rsidRPr="00473032" w:rsidRDefault="00436F0F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68453D">
        <w:rPr>
          <w:b/>
          <w:lang w:val="pl-PL"/>
        </w:rPr>
        <w:t>§ 3.</w:t>
      </w:r>
      <w:r w:rsidRPr="00473032">
        <w:rPr>
          <w:lang w:val="pl-PL"/>
        </w:rPr>
        <w:t> 1. Dotacja celowa może być przeznaczona na: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1) realizację programów szkolenia sportowego,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2) zakup sprzętu sportowego,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3) finansowanie lub dofinansowanie kosztów związanych z organizacją lub uczestnictwem w zawodach sportowych,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4) finansowanie lub dofinansowanie kosztów korzystania z obiektów sportowych dla celów szkolenia sportowego,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5) organizowanie ogólnodostępnych zajęć i masowych imprez sportowych,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6) finansowanie lub dofinansowanie wynagrodzenia kadry szkoleniowej,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7) pokrycie kosztów związanych z obsługą księgową zadania. </w:t>
      </w:r>
    </w:p>
    <w:p w:rsidR="00A77B3E" w:rsidRPr="00473032" w:rsidRDefault="00436F0F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2. Dotacja nie może zostać przeznaczona na: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1) stypendia lub wynagrodzenia zawodników i działaczy klubu sportowego,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2) opłacanie kar, mandatów i innych sankcji nałożonych na klub sportowy lub zawodnika, </w:t>
      </w:r>
    </w:p>
    <w:p w:rsidR="00A77B3E" w:rsidRPr="00473032" w:rsidRDefault="00436F0F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3) zobowiązania klubu sportowego z tytułu zaciągniętej pożyczki, kredytu lub wykupu papierów wartościowych oraz kosztów obsługi zadłużenia, </w:t>
      </w:r>
    </w:p>
    <w:p w:rsidR="009C04F4" w:rsidRDefault="00436F0F" w:rsidP="009C04F4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lastRenderedPageBreak/>
        <w:t>4) koszty poniesione przez wnioskodawcę na realizację przedsięwzięcia przed zawarciem umowy o udzielenie dotacji. </w:t>
      </w:r>
    </w:p>
    <w:p w:rsidR="00A77B3E" w:rsidRPr="00473032" w:rsidRDefault="00436F0F" w:rsidP="009C04F4">
      <w:pPr>
        <w:spacing w:before="120" w:after="120" w:line="276" w:lineRule="auto"/>
        <w:ind w:left="340" w:hanging="227"/>
        <w:rPr>
          <w:lang w:val="pl-PL"/>
        </w:rPr>
      </w:pPr>
      <w:r w:rsidRPr="00727FCF">
        <w:rPr>
          <w:lang w:val="pl-PL"/>
        </w:rPr>
        <w:t xml:space="preserve">3. W danym roku budżetowym </w:t>
      </w:r>
      <w:r w:rsidR="00DD2FE1">
        <w:rPr>
          <w:lang w:val="pl-PL"/>
        </w:rPr>
        <w:t xml:space="preserve">stowarzyszenie lub </w:t>
      </w:r>
      <w:r w:rsidRPr="00727FCF">
        <w:rPr>
          <w:lang w:val="pl-PL"/>
        </w:rPr>
        <w:t>klub sportowy, w trybie niniejszej uchwały, może otrzymać z budżetu gminy dotację na więcej niż 1 projekt, pod warunkiem, że każde z zadań objęte będzie oddzielnym wnioskiem, umową i sprawozdaniem.</w:t>
      </w:r>
      <w:r w:rsidRPr="00473032">
        <w:rPr>
          <w:lang w:val="pl-PL"/>
        </w:rPr>
        <w:t> </w:t>
      </w:r>
    </w:p>
    <w:p w:rsidR="00EA589E" w:rsidRPr="0068453D" w:rsidRDefault="003D25E6" w:rsidP="003D25E6">
      <w:pPr>
        <w:keepNext/>
        <w:keepLines/>
        <w:spacing w:line="276" w:lineRule="auto"/>
        <w:jc w:val="center"/>
        <w:rPr>
          <w:b/>
          <w:lang w:val="pl-PL"/>
        </w:rPr>
      </w:pPr>
      <w:r w:rsidRPr="0068453D">
        <w:rPr>
          <w:b/>
          <w:lang w:val="pl-PL"/>
        </w:rPr>
        <w:t>Rozdział 3</w:t>
      </w:r>
      <w:r w:rsidR="00436F0F" w:rsidRPr="0068453D">
        <w:rPr>
          <w:b/>
          <w:lang w:val="pl-PL"/>
        </w:rPr>
        <w:br/>
        <w:t>Tryb udzielania dotacji </w:t>
      </w:r>
    </w:p>
    <w:p w:rsidR="0011193F" w:rsidRDefault="00EA589E" w:rsidP="0011193F">
      <w:pPr>
        <w:keepLines/>
        <w:spacing w:before="120" w:after="120" w:line="276" w:lineRule="auto"/>
        <w:ind w:firstLine="340"/>
        <w:rPr>
          <w:lang w:val="pl-PL"/>
        </w:rPr>
      </w:pPr>
      <w:r w:rsidRPr="0068453D">
        <w:rPr>
          <w:b/>
          <w:lang w:val="pl-PL"/>
        </w:rPr>
        <w:t xml:space="preserve">§ </w:t>
      </w:r>
      <w:r w:rsidR="00613CE7" w:rsidRPr="0068453D">
        <w:rPr>
          <w:b/>
          <w:lang w:val="pl-PL"/>
        </w:rPr>
        <w:t>4</w:t>
      </w:r>
      <w:r w:rsidR="00785094" w:rsidRPr="0068453D">
        <w:rPr>
          <w:b/>
          <w:lang w:val="pl-PL"/>
        </w:rPr>
        <w:t>.</w:t>
      </w:r>
      <w:r w:rsidR="00785094" w:rsidRPr="00473032">
        <w:rPr>
          <w:lang w:val="pl-PL"/>
        </w:rPr>
        <w:t xml:space="preserve"> </w:t>
      </w:r>
      <w:r w:rsidR="00275018" w:rsidRPr="00473032">
        <w:rPr>
          <w:lang w:val="pl-PL"/>
        </w:rPr>
        <w:t>1</w:t>
      </w:r>
      <w:r w:rsidR="00452CA1" w:rsidRPr="00473032">
        <w:rPr>
          <w:lang w:val="pl-PL"/>
        </w:rPr>
        <w:t xml:space="preserve">. </w:t>
      </w:r>
      <w:r w:rsidR="0011193F" w:rsidRPr="0078163D">
        <w:rPr>
          <w:lang w:val="pl-PL"/>
        </w:rPr>
        <w:t xml:space="preserve">Dotacja może być udzielona w oparciu o </w:t>
      </w:r>
      <w:r w:rsidR="0011193F">
        <w:rPr>
          <w:lang w:val="pl-PL"/>
        </w:rPr>
        <w:t>wnioski na realizację celu publiczneg</w:t>
      </w:r>
      <w:r w:rsidR="00DD2FE1">
        <w:rPr>
          <w:lang w:val="pl-PL"/>
        </w:rPr>
        <w:t xml:space="preserve">o, o którym mowa w § 2 ust. 1. </w:t>
      </w:r>
      <w:r w:rsidR="0011193F">
        <w:rPr>
          <w:lang w:val="pl-PL"/>
        </w:rPr>
        <w:t xml:space="preserve">Wnioski mogą być składane z inicjatywy </w:t>
      </w:r>
      <w:r w:rsidR="00DD2FE1">
        <w:rPr>
          <w:lang w:val="pl-PL"/>
        </w:rPr>
        <w:t>własnej stowarzyszeń lub</w:t>
      </w:r>
      <w:r w:rsidR="0011193F">
        <w:rPr>
          <w:lang w:val="pl-PL"/>
        </w:rPr>
        <w:t xml:space="preserve"> </w:t>
      </w:r>
      <w:r w:rsidR="00275031">
        <w:rPr>
          <w:lang w:val="pl-PL"/>
        </w:rPr>
        <w:t xml:space="preserve">klubów sportowych </w:t>
      </w:r>
      <w:r w:rsidR="0011193F">
        <w:rPr>
          <w:lang w:val="pl-PL"/>
        </w:rPr>
        <w:t xml:space="preserve">oraz na podstawie ogłoszenia </w:t>
      </w:r>
      <w:r w:rsidR="00275031">
        <w:rPr>
          <w:lang w:val="pl-PL"/>
        </w:rPr>
        <w:t xml:space="preserve">Burmistrza Sulechowa o </w:t>
      </w:r>
      <w:r w:rsidR="0011193F">
        <w:rPr>
          <w:lang w:val="pl-PL"/>
        </w:rPr>
        <w:t>naborze wniosków</w:t>
      </w:r>
      <w:r w:rsidR="00275031">
        <w:rPr>
          <w:lang w:val="pl-PL"/>
        </w:rPr>
        <w:t>,</w:t>
      </w:r>
      <w:r w:rsidR="0011193F">
        <w:rPr>
          <w:lang w:val="pl-PL"/>
        </w:rPr>
        <w:t xml:space="preserve"> umieszczonego w Biuletynie Informacji Publicznej oraz na tablicy ogłoszeń Urzędu Miejskiego. </w:t>
      </w:r>
    </w:p>
    <w:p w:rsidR="00F230FB" w:rsidRPr="00473032" w:rsidRDefault="001505D3" w:rsidP="0011193F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 xml:space="preserve">2. </w:t>
      </w:r>
      <w:r w:rsidR="00F230FB" w:rsidRPr="00473032">
        <w:rPr>
          <w:lang w:val="pl-PL"/>
        </w:rPr>
        <w:t>Wzór wniosku stanowi załącznik nr 1 do uchwały. </w:t>
      </w:r>
    </w:p>
    <w:p w:rsidR="00EA589E" w:rsidRPr="00473032" w:rsidRDefault="00275018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68453D">
        <w:rPr>
          <w:b/>
          <w:lang w:val="pl-PL"/>
        </w:rPr>
        <w:t>§</w:t>
      </w:r>
      <w:r w:rsidR="00452CA1" w:rsidRPr="0068453D">
        <w:rPr>
          <w:b/>
          <w:lang w:val="pl-PL"/>
        </w:rPr>
        <w:t xml:space="preserve"> </w:t>
      </w:r>
      <w:r w:rsidR="00613CE7" w:rsidRPr="0068453D">
        <w:rPr>
          <w:b/>
          <w:lang w:val="pl-PL"/>
        </w:rPr>
        <w:t>5</w:t>
      </w:r>
      <w:r w:rsidR="00785094" w:rsidRPr="0068453D">
        <w:rPr>
          <w:b/>
          <w:lang w:val="pl-PL"/>
        </w:rPr>
        <w:t>.</w:t>
      </w:r>
      <w:r w:rsidR="00785094" w:rsidRPr="00473032">
        <w:rPr>
          <w:lang w:val="pl-PL"/>
        </w:rPr>
        <w:t xml:space="preserve"> </w:t>
      </w:r>
      <w:r w:rsidR="00452CA1" w:rsidRPr="00473032">
        <w:rPr>
          <w:lang w:val="pl-PL"/>
        </w:rPr>
        <w:t>1.</w:t>
      </w:r>
      <w:r w:rsidR="00EA589E" w:rsidRPr="00473032">
        <w:rPr>
          <w:lang w:val="pl-PL"/>
        </w:rPr>
        <w:t xml:space="preserve"> Burmistrz Sulechowa powołuje komisję</w:t>
      </w:r>
      <w:r w:rsidR="00613CE7" w:rsidRPr="00473032">
        <w:rPr>
          <w:lang w:val="pl-PL"/>
        </w:rPr>
        <w:t xml:space="preserve"> oceniającą wnioski</w:t>
      </w:r>
      <w:r w:rsidR="00EA589E" w:rsidRPr="00473032">
        <w:rPr>
          <w:lang w:val="pl-PL"/>
        </w:rPr>
        <w:t>.</w:t>
      </w:r>
    </w:p>
    <w:p w:rsidR="00EA589E" w:rsidRPr="00473032" w:rsidRDefault="00452CA1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2</w:t>
      </w:r>
      <w:r w:rsidR="00275018" w:rsidRPr="00473032">
        <w:rPr>
          <w:lang w:val="pl-PL"/>
        </w:rPr>
        <w:t xml:space="preserve">. Komisja dokonuje sprawdzenia </w:t>
      </w:r>
      <w:r w:rsidR="00613CE7" w:rsidRPr="00473032">
        <w:rPr>
          <w:lang w:val="pl-PL"/>
        </w:rPr>
        <w:t xml:space="preserve">wniosków </w:t>
      </w:r>
      <w:r w:rsidR="00275018" w:rsidRPr="00473032">
        <w:rPr>
          <w:lang w:val="pl-PL"/>
        </w:rPr>
        <w:t>pod względem formalnym.</w:t>
      </w:r>
    </w:p>
    <w:p w:rsidR="00F230FB" w:rsidRPr="00473032" w:rsidRDefault="00F230FB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3. W przypadk</w:t>
      </w:r>
      <w:r w:rsidR="00613CE7" w:rsidRPr="00473032">
        <w:rPr>
          <w:lang w:val="pl-PL"/>
        </w:rPr>
        <w:t>u stwierdzenia uchybień formalnych</w:t>
      </w:r>
      <w:r w:rsidRPr="00473032">
        <w:rPr>
          <w:lang w:val="pl-PL"/>
        </w:rPr>
        <w:t xml:space="preserve"> wniosku</w:t>
      </w:r>
      <w:r w:rsidR="00200DE4">
        <w:rPr>
          <w:lang w:val="pl-PL"/>
        </w:rPr>
        <w:t>,</w:t>
      </w:r>
      <w:r w:rsidRPr="00473032">
        <w:rPr>
          <w:lang w:val="pl-PL"/>
        </w:rPr>
        <w:t xml:space="preserve"> komisja powołana przez Burmistrza Sulechowa wyznacza termin</w:t>
      </w:r>
      <w:r w:rsidR="00613CE7" w:rsidRPr="00473032">
        <w:rPr>
          <w:lang w:val="pl-PL"/>
        </w:rPr>
        <w:t xml:space="preserve"> 7 dni</w:t>
      </w:r>
      <w:r w:rsidRPr="00473032">
        <w:rPr>
          <w:lang w:val="pl-PL"/>
        </w:rPr>
        <w:t xml:space="preserve"> i wzywa wnioskodawcę do ich usunięcia lub uz</w:t>
      </w:r>
      <w:r w:rsidR="00613CE7" w:rsidRPr="00473032">
        <w:rPr>
          <w:lang w:val="pl-PL"/>
        </w:rPr>
        <w:t>upełnienia wniosku</w:t>
      </w:r>
      <w:r w:rsidR="008542DB">
        <w:rPr>
          <w:lang w:val="pl-PL"/>
        </w:rPr>
        <w:t xml:space="preserve">, pod rygorem </w:t>
      </w:r>
      <w:r w:rsidRPr="00473032">
        <w:rPr>
          <w:lang w:val="pl-PL"/>
        </w:rPr>
        <w:t>pozostawieni</w:t>
      </w:r>
      <w:r w:rsidR="008542DB">
        <w:rPr>
          <w:lang w:val="pl-PL"/>
        </w:rPr>
        <w:t>a</w:t>
      </w:r>
      <w:r w:rsidRPr="00473032">
        <w:rPr>
          <w:lang w:val="pl-PL"/>
        </w:rPr>
        <w:t xml:space="preserve"> wniosku bez rozpoznania. </w:t>
      </w:r>
    </w:p>
    <w:p w:rsidR="00F230FB" w:rsidRPr="00473032" w:rsidRDefault="00F230FB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 xml:space="preserve">4. Przy rozpatrywaniu wniosków bierze się </w:t>
      </w:r>
      <w:r w:rsidR="008542DB" w:rsidRPr="00473032">
        <w:rPr>
          <w:lang w:val="pl-PL"/>
        </w:rPr>
        <w:t xml:space="preserve">pod uwagę </w:t>
      </w:r>
      <w:r w:rsidRPr="00473032">
        <w:rPr>
          <w:lang w:val="pl-PL"/>
        </w:rPr>
        <w:t>w szczególności: </w:t>
      </w:r>
    </w:p>
    <w:p w:rsidR="00F230FB" w:rsidRPr="00473032" w:rsidRDefault="00F230FB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1) znaczenie przedsięwzięcia dla realizacji celu publicznego wskazanego w § 2 ust. 1, </w:t>
      </w:r>
    </w:p>
    <w:p w:rsidR="00F230FB" w:rsidRPr="00473032" w:rsidRDefault="00F230FB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2) znaczenie zadania dla rozwoju sportu na terenie gminy, </w:t>
      </w:r>
    </w:p>
    <w:p w:rsidR="00F230FB" w:rsidRPr="00473032" w:rsidRDefault="00F230FB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3) wysokość zaplanowanych w budżecie gminy środków przeznaczonych na zadania z zakresu kultury fizycznej, </w:t>
      </w:r>
    </w:p>
    <w:p w:rsidR="00F230FB" w:rsidRPr="00473032" w:rsidRDefault="00F230FB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4) finansowy wkład własny wnioskodawcy, </w:t>
      </w:r>
    </w:p>
    <w:p w:rsidR="00F230FB" w:rsidRPr="00473032" w:rsidRDefault="00F230FB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5) rodzaj i celowość kosztów realizacji zadania, </w:t>
      </w:r>
    </w:p>
    <w:p w:rsidR="00F230FB" w:rsidRPr="00473032" w:rsidRDefault="00F230FB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6) możliwość realizacji przedsięwzięcia przez wnioskodawcę, </w:t>
      </w:r>
    </w:p>
    <w:p w:rsidR="00F230FB" w:rsidRPr="00473032" w:rsidRDefault="00F230FB" w:rsidP="00473032">
      <w:pPr>
        <w:spacing w:before="120" w:after="120" w:line="276" w:lineRule="auto"/>
        <w:ind w:left="340" w:hanging="227"/>
        <w:rPr>
          <w:lang w:val="pl-PL"/>
        </w:rPr>
      </w:pPr>
      <w:r w:rsidRPr="00473032">
        <w:rPr>
          <w:lang w:val="pl-PL"/>
        </w:rPr>
        <w:t>7) dotychczasową współpracę z gminą. </w:t>
      </w:r>
    </w:p>
    <w:p w:rsidR="001505D3" w:rsidRPr="00473032" w:rsidRDefault="00421335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5. Komisja przekazuje Burmistrzowi Sulechowa swoją propozycję wyboru.</w:t>
      </w:r>
      <w:r w:rsidR="001505D3" w:rsidRPr="00473032">
        <w:rPr>
          <w:lang w:val="pl-PL"/>
        </w:rPr>
        <w:t xml:space="preserve"> </w:t>
      </w:r>
    </w:p>
    <w:p w:rsidR="00D16FB3" w:rsidRDefault="00E604B6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 xml:space="preserve">6. </w:t>
      </w:r>
      <w:r w:rsidR="00200DE4">
        <w:rPr>
          <w:lang w:val="pl-PL"/>
        </w:rPr>
        <w:t>Burmistrz Sulechowa dokonuje</w:t>
      </w:r>
      <w:r w:rsidR="00613CE7" w:rsidRPr="00473032">
        <w:rPr>
          <w:lang w:val="pl-PL"/>
        </w:rPr>
        <w:t xml:space="preserve"> wybor</w:t>
      </w:r>
      <w:r w:rsidR="00D16FB3">
        <w:rPr>
          <w:lang w:val="pl-PL"/>
        </w:rPr>
        <w:t>u najkorzystniejszego wniosku. Wybór wniosku jest ostateczny i nie przysługuje od niego odwołanie.</w:t>
      </w:r>
    </w:p>
    <w:p w:rsidR="00473032" w:rsidRPr="00473032" w:rsidRDefault="00D16FB3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 xml:space="preserve"> </w:t>
      </w:r>
      <w:r w:rsidR="001505D3" w:rsidRPr="00473032">
        <w:rPr>
          <w:lang w:val="pl-PL"/>
        </w:rPr>
        <w:t xml:space="preserve">7. </w:t>
      </w:r>
      <w:r w:rsidR="00473032" w:rsidRPr="00473032">
        <w:rPr>
          <w:lang w:val="pl-PL"/>
        </w:rPr>
        <w:t>Burmistrz Sulechowa inform</w:t>
      </w:r>
      <w:r w:rsidR="00200DE4">
        <w:rPr>
          <w:lang w:val="pl-PL"/>
        </w:rPr>
        <w:t>ację</w:t>
      </w:r>
      <w:r w:rsidR="00613CE7" w:rsidRPr="00473032">
        <w:rPr>
          <w:lang w:val="pl-PL"/>
        </w:rPr>
        <w:t xml:space="preserve"> o </w:t>
      </w:r>
      <w:r w:rsidR="00473032" w:rsidRPr="00473032">
        <w:rPr>
          <w:lang w:val="pl-PL"/>
        </w:rPr>
        <w:t xml:space="preserve">udzielonych </w:t>
      </w:r>
      <w:r w:rsidR="00613CE7" w:rsidRPr="00473032">
        <w:rPr>
          <w:lang w:val="pl-PL"/>
        </w:rPr>
        <w:t>dotacjach w oparciu o niniejszą uchwałę</w:t>
      </w:r>
      <w:r w:rsidR="00473032" w:rsidRPr="00473032">
        <w:rPr>
          <w:lang w:val="pl-PL"/>
        </w:rPr>
        <w:t xml:space="preserve"> zamieszcza w Biuletynie Informacji Publicznej.</w:t>
      </w:r>
      <w:r w:rsidR="00613CE7" w:rsidRPr="00473032">
        <w:rPr>
          <w:lang w:val="pl-PL"/>
        </w:rPr>
        <w:t xml:space="preserve"> </w:t>
      </w:r>
    </w:p>
    <w:p w:rsidR="00421335" w:rsidRPr="00473032" w:rsidRDefault="00473032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5320E4">
        <w:rPr>
          <w:b/>
          <w:lang w:val="pl-PL"/>
        </w:rPr>
        <w:t>§ 6</w:t>
      </w:r>
      <w:r w:rsidR="00785094" w:rsidRPr="005320E4">
        <w:rPr>
          <w:b/>
          <w:lang w:val="pl-PL"/>
        </w:rPr>
        <w:t>.</w:t>
      </w:r>
      <w:r w:rsidR="00785094" w:rsidRPr="00473032">
        <w:rPr>
          <w:lang w:val="pl-PL"/>
        </w:rPr>
        <w:t xml:space="preserve"> </w:t>
      </w:r>
      <w:r w:rsidR="00421335" w:rsidRPr="00473032">
        <w:rPr>
          <w:lang w:val="pl-PL"/>
        </w:rPr>
        <w:t>1.</w:t>
      </w:r>
      <w:r w:rsidR="00672E32" w:rsidRPr="00473032">
        <w:rPr>
          <w:lang w:val="pl-PL"/>
        </w:rPr>
        <w:t xml:space="preserve"> Dotacja może być wypłacona jednorazowo lub w transzach, co każdorazowo reguluje umowa zawierana z wybranym wnioskodawcą</w:t>
      </w:r>
      <w:r w:rsidR="00785094" w:rsidRPr="00473032">
        <w:rPr>
          <w:lang w:val="pl-PL"/>
        </w:rPr>
        <w:t>.</w:t>
      </w:r>
    </w:p>
    <w:p w:rsidR="00785094" w:rsidRPr="00473032" w:rsidRDefault="00785094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2. Umowę sporządza się w formie pisemnej, na czas określony, jednak nie dłużej niż</w:t>
      </w:r>
      <w:r w:rsidR="003A5FCF">
        <w:rPr>
          <w:lang w:val="pl-PL"/>
        </w:rPr>
        <w:t xml:space="preserve"> do końca danego roku budżetowego.</w:t>
      </w:r>
    </w:p>
    <w:p w:rsidR="00785094" w:rsidRPr="00473032" w:rsidRDefault="00785094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3. Umowa, o której mowa w ust. 1 powinna zawierać w szczególności:</w:t>
      </w:r>
    </w:p>
    <w:p w:rsidR="00785094" w:rsidRPr="00473032" w:rsidRDefault="00D16FB3" w:rsidP="00473032">
      <w:pPr>
        <w:keepLines/>
        <w:numPr>
          <w:ilvl w:val="0"/>
          <w:numId w:val="3"/>
        </w:numPr>
        <w:spacing w:before="120" w:after="120" w:line="276" w:lineRule="auto"/>
        <w:rPr>
          <w:lang w:val="pl-PL"/>
        </w:rPr>
      </w:pPr>
      <w:r>
        <w:rPr>
          <w:lang w:val="pl-PL"/>
        </w:rPr>
        <w:t>o</w:t>
      </w:r>
      <w:r w:rsidR="00785094" w:rsidRPr="00473032">
        <w:rPr>
          <w:lang w:val="pl-PL"/>
        </w:rPr>
        <w:t>znaczenie stron umowy;</w:t>
      </w:r>
    </w:p>
    <w:p w:rsidR="00785094" w:rsidRPr="00473032" w:rsidRDefault="00D16FB3" w:rsidP="00473032">
      <w:pPr>
        <w:keepLines/>
        <w:numPr>
          <w:ilvl w:val="0"/>
          <w:numId w:val="3"/>
        </w:numPr>
        <w:spacing w:before="120" w:after="120"/>
        <w:rPr>
          <w:lang w:val="pl-PL"/>
        </w:rPr>
      </w:pPr>
      <w:r>
        <w:rPr>
          <w:lang w:val="pl-PL"/>
        </w:rPr>
        <w:t>s</w:t>
      </w:r>
      <w:r w:rsidR="00785094" w:rsidRPr="00473032">
        <w:rPr>
          <w:lang w:val="pl-PL"/>
        </w:rPr>
        <w:t>zczegółowy zakres realizowanego zadania (cel udzielenia dotacji);</w:t>
      </w:r>
    </w:p>
    <w:p w:rsidR="00785094" w:rsidRPr="00473032" w:rsidRDefault="00785094" w:rsidP="00473032">
      <w:pPr>
        <w:keepLines/>
        <w:numPr>
          <w:ilvl w:val="0"/>
          <w:numId w:val="3"/>
        </w:numPr>
        <w:spacing w:before="120" w:after="120"/>
        <w:rPr>
          <w:lang w:val="pl-PL"/>
        </w:rPr>
      </w:pPr>
      <w:r w:rsidRPr="00473032">
        <w:rPr>
          <w:lang w:val="pl-PL"/>
        </w:rPr>
        <w:t>wysokość dotacji;</w:t>
      </w:r>
    </w:p>
    <w:p w:rsidR="00785094" w:rsidRPr="00473032" w:rsidRDefault="00785094" w:rsidP="00473032">
      <w:pPr>
        <w:keepLines/>
        <w:numPr>
          <w:ilvl w:val="0"/>
          <w:numId w:val="3"/>
        </w:numPr>
        <w:spacing w:before="120" w:after="120"/>
        <w:rPr>
          <w:lang w:val="pl-PL"/>
        </w:rPr>
      </w:pPr>
      <w:r w:rsidRPr="00473032">
        <w:rPr>
          <w:lang w:val="pl-PL"/>
        </w:rPr>
        <w:t>termin rozpoczęcia i zakończenia realizacji zadania</w:t>
      </w:r>
      <w:r w:rsidR="00D25C3C">
        <w:rPr>
          <w:lang w:val="pl-PL"/>
        </w:rPr>
        <w:t xml:space="preserve"> oraz termin wykorzystania dotacji nie dłuższy niż do dnia 31 grudnia danego roku budżetowego</w:t>
      </w:r>
      <w:r w:rsidRPr="00473032">
        <w:rPr>
          <w:lang w:val="pl-PL"/>
        </w:rPr>
        <w:t>;</w:t>
      </w:r>
    </w:p>
    <w:p w:rsidR="00785094" w:rsidRPr="00473032" w:rsidRDefault="00785094" w:rsidP="00473032">
      <w:pPr>
        <w:keepLines/>
        <w:numPr>
          <w:ilvl w:val="0"/>
          <w:numId w:val="3"/>
        </w:numPr>
        <w:spacing w:before="120" w:after="120"/>
        <w:rPr>
          <w:lang w:val="pl-PL"/>
        </w:rPr>
      </w:pPr>
      <w:r w:rsidRPr="00473032">
        <w:rPr>
          <w:lang w:val="pl-PL"/>
        </w:rPr>
        <w:t>sposób kontroli realizacji zadania i wydatkowania dotacji;</w:t>
      </w:r>
    </w:p>
    <w:p w:rsidR="00785094" w:rsidRPr="00473032" w:rsidRDefault="00785094" w:rsidP="00473032">
      <w:pPr>
        <w:keepLines/>
        <w:numPr>
          <w:ilvl w:val="0"/>
          <w:numId w:val="3"/>
        </w:numPr>
        <w:spacing w:before="120" w:after="120"/>
        <w:rPr>
          <w:lang w:val="pl-PL"/>
        </w:rPr>
      </w:pPr>
      <w:r w:rsidRPr="00473032">
        <w:rPr>
          <w:lang w:val="pl-PL"/>
        </w:rPr>
        <w:t>sposób i termin rozliczenia udzielonej dotacji;</w:t>
      </w:r>
    </w:p>
    <w:p w:rsidR="00785094" w:rsidRDefault="00785094" w:rsidP="00473032">
      <w:pPr>
        <w:keepLines/>
        <w:numPr>
          <w:ilvl w:val="0"/>
          <w:numId w:val="3"/>
        </w:numPr>
        <w:spacing w:before="120" w:after="120"/>
        <w:rPr>
          <w:lang w:val="pl-PL"/>
        </w:rPr>
      </w:pPr>
      <w:r w:rsidRPr="00473032">
        <w:rPr>
          <w:lang w:val="pl-PL"/>
        </w:rPr>
        <w:t>postanowienia dotyczące okoliczności uzasadniających rozwiązanie umowy;</w:t>
      </w:r>
    </w:p>
    <w:p w:rsidR="00785094" w:rsidRPr="00200DE4" w:rsidRDefault="00785094" w:rsidP="00200DE4">
      <w:pPr>
        <w:keepLines/>
        <w:numPr>
          <w:ilvl w:val="0"/>
          <w:numId w:val="3"/>
        </w:numPr>
        <w:spacing w:before="120" w:after="120" w:line="276" w:lineRule="auto"/>
        <w:rPr>
          <w:lang w:val="pl-PL"/>
        </w:rPr>
      </w:pPr>
      <w:r w:rsidRPr="00200DE4">
        <w:rPr>
          <w:lang w:val="pl-PL"/>
        </w:rPr>
        <w:t>zobowiązanie podmiotu do prowadzenia wyodrębnionej dokumentacji finansowo-księgowej środków finansowych otrzymanych na realizację zadania, a także wszelkiej innej dokumentacji umożliwiającej ocenę wykonania zadania pod względem rzeczowym i finansowym;</w:t>
      </w:r>
    </w:p>
    <w:p w:rsidR="00785094" w:rsidRPr="00473032" w:rsidRDefault="00785094" w:rsidP="00473032">
      <w:pPr>
        <w:keepLines/>
        <w:numPr>
          <w:ilvl w:val="0"/>
          <w:numId w:val="3"/>
        </w:numPr>
        <w:spacing w:before="120" w:after="120"/>
        <w:rPr>
          <w:lang w:val="pl-PL"/>
        </w:rPr>
      </w:pPr>
      <w:r w:rsidRPr="00473032">
        <w:rPr>
          <w:lang w:val="pl-PL"/>
        </w:rPr>
        <w:t>termin i zasady zwrotu niewykorzystanej części dotacji lub niewłaściwie wykorzystanej dotacji.</w:t>
      </w:r>
    </w:p>
    <w:p w:rsidR="001505D3" w:rsidRPr="00473032" w:rsidRDefault="00473032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4</w:t>
      </w:r>
      <w:r w:rsidR="001505D3" w:rsidRPr="00473032">
        <w:rPr>
          <w:lang w:val="pl-PL"/>
        </w:rPr>
        <w:t>. Integralną częścią umowy jest wniosek, a w przypadku przyznania dotacji innej niż wnioskowana</w:t>
      </w:r>
      <w:r w:rsidR="005320E4">
        <w:rPr>
          <w:lang w:val="pl-PL"/>
        </w:rPr>
        <w:t>,</w:t>
      </w:r>
      <w:r w:rsidR="001505D3" w:rsidRPr="00473032">
        <w:rPr>
          <w:lang w:val="pl-PL"/>
        </w:rPr>
        <w:t xml:space="preserve"> zaktualizowany kosztorys i harmonogram realizacji zadania. </w:t>
      </w:r>
    </w:p>
    <w:p w:rsidR="00672E32" w:rsidRPr="00473032" w:rsidRDefault="00473032" w:rsidP="005320E4">
      <w:pPr>
        <w:keepLines/>
        <w:spacing w:before="120" w:after="120" w:line="276" w:lineRule="auto"/>
        <w:ind w:firstLine="340"/>
        <w:rPr>
          <w:lang w:val="pl-PL"/>
        </w:rPr>
      </w:pPr>
      <w:r w:rsidRPr="005320E4">
        <w:rPr>
          <w:b/>
          <w:lang w:val="pl-PL"/>
        </w:rPr>
        <w:t>§ 7</w:t>
      </w:r>
      <w:r w:rsidR="00672E32" w:rsidRPr="005320E4">
        <w:rPr>
          <w:b/>
          <w:lang w:val="pl-PL"/>
        </w:rPr>
        <w:t>.</w:t>
      </w:r>
      <w:r w:rsidR="00672E32" w:rsidRPr="00473032">
        <w:rPr>
          <w:lang w:val="pl-PL"/>
        </w:rPr>
        <w:t xml:space="preserve"> 1. </w:t>
      </w:r>
      <w:r w:rsidR="00F4099C">
        <w:rPr>
          <w:lang w:val="pl-PL"/>
        </w:rPr>
        <w:t xml:space="preserve">Podmiot, który otrzymał dotację </w:t>
      </w:r>
      <w:r w:rsidR="00672E32" w:rsidRPr="00473032">
        <w:rPr>
          <w:lang w:val="pl-PL"/>
        </w:rPr>
        <w:t xml:space="preserve"> jest zobowiązany do sporządzenia sprawozdania z wykonania zadania określonego w umowie</w:t>
      </w:r>
      <w:r w:rsidR="00513B61" w:rsidRPr="00473032">
        <w:rPr>
          <w:lang w:val="pl-PL"/>
        </w:rPr>
        <w:t xml:space="preserve"> w terminie 30 dni po upływu terminu, na który umowa została zawarta.</w:t>
      </w:r>
    </w:p>
    <w:p w:rsidR="00672E32" w:rsidRPr="00473032" w:rsidRDefault="00513B61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473032">
        <w:rPr>
          <w:lang w:val="pl-PL"/>
        </w:rPr>
        <w:t>2</w:t>
      </w:r>
      <w:r w:rsidR="001505D3" w:rsidRPr="00473032">
        <w:rPr>
          <w:lang w:val="pl-PL"/>
        </w:rPr>
        <w:t>. Wzór sprawozdania z realizacji zadania stanowi załącznik nr 2 do</w:t>
      </w:r>
      <w:r w:rsidR="00F4099C">
        <w:rPr>
          <w:lang w:val="pl-PL"/>
        </w:rPr>
        <w:t xml:space="preserve"> niniejszej</w:t>
      </w:r>
      <w:r w:rsidR="001505D3" w:rsidRPr="00473032">
        <w:rPr>
          <w:lang w:val="pl-PL"/>
        </w:rPr>
        <w:t xml:space="preserve"> uchwały. </w:t>
      </w:r>
    </w:p>
    <w:p w:rsidR="00672E32" w:rsidRPr="00473032" w:rsidRDefault="00473032" w:rsidP="002041EF">
      <w:pPr>
        <w:keepLines/>
        <w:spacing w:before="120" w:after="120" w:line="276" w:lineRule="auto"/>
        <w:ind w:firstLine="340"/>
        <w:rPr>
          <w:lang w:val="pl-PL"/>
        </w:rPr>
      </w:pPr>
      <w:r w:rsidRPr="002041EF">
        <w:rPr>
          <w:b/>
          <w:lang w:val="pl-PL"/>
        </w:rPr>
        <w:t>§ 8</w:t>
      </w:r>
      <w:r w:rsidR="00672E32" w:rsidRPr="002041EF">
        <w:rPr>
          <w:b/>
          <w:lang w:val="pl-PL"/>
        </w:rPr>
        <w:t>.</w:t>
      </w:r>
      <w:r w:rsidR="00672E32" w:rsidRPr="00473032">
        <w:rPr>
          <w:lang w:val="pl-PL"/>
        </w:rPr>
        <w:t xml:space="preserve"> W przypadku stwierdzenia nieprawidłowości w sposobie wykorzystania dotacji</w:t>
      </w:r>
      <w:r w:rsidR="002041EF">
        <w:rPr>
          <w:lang w:val="pl-PL"/>
        </w:rPr>
        <w:t>,</w:t>
      </w:r>
      <w:r w:rsidR="00672E32" w:rsidRPr="00473032">
        <w:rPr>
          <w:lang w:val="pl-PL"/>
        </w:rPr>
        <w:t xml:space="preserve"> przekaz</w:t>
      </w:r>
      <w:r w:rsidR="002041EF">
        <w:rPr>
          <w:lang w:val="pl-PL"/>
        </w:rPr>
        <w:t xml:space="preserve">ana dotacja </w:t>
      </w:r>
      <w:r w:rsidR="00672E32" w:rsidRPr="00473032">
        <w:rPr>
          <w:lang w:val="pl-PL"/>
        </w:rPr>
        <w:t>podlega zwrotowi na za</w:t>
      </w:r>
      <w:r w:rsidR="00200DE4">
        <w:rPr>
          <w:lang w:val="pl-PL"/>
        </w:rPr>
        <w:t xml:space="preserve">sadach określonych w </w:t>
      </w:r>
      <w:r w:rsidR="00672E32" w:rsidRPr="00473032">
        <w:rPr>
          <w:lang w:val="pl-PL"/>
        </w:rPr>
        <w:t>ustaw</w:t>
      </w:r>
      <w:r w:rsidR="002041EF">
        <w:rPr>
          <w:lang w:val="pl-PL"/>
        </w:rPr>
        <w:t xml:space="preserve">ie </w:t>
      </w:r>
      <w:r w:rsidR="00672E32" w:rsidRPr="00473032">
        <w:rPr>
          <w:lang w:val="pl-PL"/>
        </w:rPr>
        <w:t>o finansach publicznych.</w:t>
      </w:r>
    </w:p>
    <w:p w:rsidR="00672E32" w:rsidRPr="00473032" w:rsidRDefault="00473032" w:rsidP="005320E4">
      <w:pPr>
        <w:keepLines/>
        <w:spacing w:before="120" w:after="120" w:line="276" w:lineRule="auto"/>
        <w:ind w:firstLine="340"/>
        <w:rPr>
          <w:lang w:val="pl-PL"/>
        </w:rPr>
      </w:pPr>
      <w:r w:rsidRPr="00515761">
        <w:rPr>
          <w:b/>
          <w:lang w:val="pl-PL"/>
        </w:rPr>
        <w:t>§ 9</w:t>
      </w:r>
      <w:r w:rsidR="00672E32" w:rsidRPr="00473032">
        <w:rPr>
          <w:lang w:val="pl-PL"/>
        </w:rPr>
        <w:t xml:space="preserve">. Umowa może być rozwiązana ze skutkiem natychmiastowym w przypadku nieterminowego lub nienależytego jej wykonania. Podstawę do rozwiązania umowy stanowią wyniki kontroli wykonania umowy oraz </w:t>
      </w:r>
      <w:r w:rsidR="00515761">
        <w:rPr>
          <w:lang w:val="pl-PL"/>
        </w:rPr>
        <w:t>pisemne wyjaśnienia wnioskodawcy</w:t>
      </w:r>
      <w:r w:rsidR="00A57DBB">
        <w:rPr>
          <w:lang w:val="pl-PL"/>
        </w:rPr>
        <w:t xml:space="preserve"> </w:t>
      </w:r>
      <w:r w:rsidR="00E75079">
        <w:rPr>
          <w:lang w:val="pl-PL"/>
        </w:rPr>
        <w:t xml:space="preserve"> </w:t>
      </w:r>
      <w:r w:rsidR="00A57DBB">
        <w:rPr>
          <w:lang w:val="pl-PL"/>
        </w:rPr>
        <w:t>przedłożone w</w:t>
      </w:r>
      <w:r w:rsidR="00546D04">
        <w:rPr>
          <w:lang w:val="pl-PL"/>
        </w:rPr>
        <w:t xml:space="preserve"> </w:t>
      </w:r>
      <w:bookmarkStart w:id="0" w:name="_GoBack"/>
      <w:bookmarkEnd w:id="0"/>
      <w:r w:rsidR="00A57DBB">
        <w:rPr>
          <w:lang w:val="pl-PL"/>
        </w:rPr>
        <w:t>terminie 14 dni od dnia doręczenia wystąpienia pokontrolnego</w:t>
      </w:r>
      <w:r w:rsidR="00672E32" w:rsidRPr="00473032">
        <w:rPr>
          <w:lang w:val="pl-PL"/>
        </w:rPr>
        <w:t>.</w:t>
      </w:r>
    </w:p>
    <w:p w:rsidR="003D25E6" w:rsidRDefault="003D25E6" w:rsidP="003D25E6">
      <w:pPr>
        <w:keepNext/>
        <w:keepLines/>
        <w:spacing w:line="276" w:lineRule="auto"/>
        <w:rPr>
          <w:lang w:val="pl-PL"/>
        </w:rPr>
      </w:pPr>
    </w:p>
    <w:p w:rsidR="00A77B3E" w:rsidRPr="00242F40" w:rsidRDefault="003D25E6" w:rsidP="003D25E6">
      <w:pPr>
        <w:keepNext/>
        <w:keepLines/>
        <w:spacing w:line="276" w:lineRule="auto"/>
        <w:jc w:val="center"/>
        <w:rPr>
          <w:b/>
          <w:lang w:val="pl-PL"/>
        </w:rPr>
      </w:pPr>
      <w:r w:rsidRPr="00242F40">
        <w:rPr>
          <w:b/>
          <w:lang w:val="pl-PL"/>
        </w:rPr>
        <w:t>Rozdział 4</w:t>
      </w:r>
      <w:r w:rsidR="00436F0F" w:rsidRPr="00242F40">
        <w:rPr>
          <w:b/>
          <w:lang w:val="pl-PL"/>
        </w:rPr>
        <w:br/>
        <w:t>Przepisy przejściowe i końcowe</w:t>
      </w:r>
    </w:p>
    <w:p w:rsidR="00A77B3E" w:rsidRPr="00473032" w:rsidRDefault="00473032" w:rsidP="00473032">
      <w:pPr>
        <w:keepLines/>
        <w:spacing w:before="120" w:after="120" w:line="276" w:lineRule="auto"/>
        <w:ind w:firstLine="340"/>
        <w:rPr>
          <w:lang w:val="pl-PL"/>
        </w:rPr>
      </w:pPr>
      <w:r w:rsidRPr="00242F40">
        <w:rPr>
          <w:b/>
          <w:lang w:val="pl-PL"/>
        </w:rPr>
        <w:t>§ 10</w:t>
      </w:r>
      <w:r w:rsidR="00436F0F" w:rsidRPr="00242F40">
        <w:rPr>
          <w:b/>
          <w:lang w:val="pl-PL"/>
        </w:rPr>
        <w:t>.</w:t>
      </w:r>
      <w:r w:rsidR="00436F0F" w:rsidRPr="00473032">
        <w:rPr>
          <w:lang w:val="pl-PL"/>
        </w:rPr>
        <w:t> Burmistrz Sulechowa informację o dotacjach udzielonych na zasadach opisanych w niniejszej uchwale przekaże Radzie Miejskiej w Sulechowie przy sprawozdaniu rocznym z programu współpracy gminy Sulechów z organizacjami pozarządowymi oraz podmiotami prowadzącymi działalność pożytku publicznego. </w:t>
      </w:r>
    </w:p>
    <w:p w:rsidR="0011193F" w:rsidRDefault="00DE7F80" w:rsidP="00727FCF">
      <w:pPr>
        <w:keepLines/>
        <w:spacing w:before="120" w:after="120" w:line="276" w:lineRule="auto"/>
        <w:ind w:firstLine="340"/>
        <w:rPr>
          <w:lang w:val="pl-PL"/>
        </w:rPr>
      </w:pPr>
      <w:r w:rsidRPr="00242F40">
        <w:rPr>
          <w:b/>
          <w:lang w:val="pl-PL"/>
        </w:rPr>
        <w:t>§ </w:t>
      </w:r>
      <w:r w:rsidR="00727FCF" w:rsidRPr="00242F40">
        <w:rPr>
          <w:b/>
          <w:lang w:val="pl-PL"/>
        </w:rPr>
        <w:t>11</w:t>
      </w:r>
      <w:r w:rsidR="00242691" w:rsidRPr="00242F40">
        <w:rPr>
          <w:b/>
          <w:lang w:val="pl-PL"/>
        </w:rPr>
        <w:t>.</w:t>
      </w:r>
      <w:r w:rsidR="00242691" w:rsidRPr="00473032">
        <w:rPr>
          <w:lang w:val="pl-PL"/>
        </w:rPr>
        <w:t xml:space="preserve"> Uchwała wchodzi w życie po upływie 14 dni od dnia jej ogłoszenia w Dzienniku Urzędowym Województwa Lubuskiego.</w:t>
      </w:r>
    </w:p>
    <w:p w:rsidR="0078163D" w:rsidRPr="0078163D" w:rsidRDefault="0078163D" w:rsidP="00473032">
      <w:pPr>
        <w:keepNext/>
        <w:spacing w:after="480" w:line="276" w:lineRule="auto"/>
        <w:jc w:val="center"/>
        <w:rPr>
          <w:lang w:val="pl-PL"/>
        </w:rPr>
      </w:pPr>
    </w:p>
    <w:sectPr w:rsidR="0078163D" w:rsidRPr="0078163D" w:rsidSect="006E3EA0">
      <w:footnotePr>
        <w:numRestart w:val="eachSect"/>
      </w:footnotePr>
      <w:pgSz w:w="11905" w:h="16837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42" w:rsidRDefault="00E54842">
      <w:r>
        <w:separator/>
      </w:r>
    </w:p>
  </w:endnote>
  <w:endnote w:type="continuationSeparator" w:id="0">
    <w:p w:rsidR="00E54842" w:rsidRDefault="00E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42" w:rsidRDefault="00E54842">
      <w:r>
        <w:separator/>
      </w:r>
    </w:p>
  </w:footnote>
  <w:footnote w:type="continuationSeparator" w:id="0">
    <w:p w:rsidR="00E54842" w:rsidRDefault="00E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A30"/>
    <w:multiLevelType w:val="hybridMultilevel"/>
    <w:tmpl w:val="C2523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D748D"/>
    <w:multiLevelType w:val="hybridMultilevel"/>
    <w:tmpl w:val="3788EB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271E8"/>
    <w:multiLevelType w:val="hybridMultilevel"/>
    <w:tmpl w:val="4F02846A"/>
    <w:lvl w:ilvl="0" w:tplc="7D34C2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B145669"/>
    <w:multiLevelType w:val="hybridMultilevel"/>
    <w:tmpl w:val="61D0E98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1193F"/>
    <w:rsid w:val="001505D3"/>
    <w:rsid w:val="00190E31"/>
    <w:rsid w:val="001B011C"/>
    <w:rsid w:val="00200DE4"/>
    <w:rsid w:val="002041EF"/>
    <w:rsid w:val="00242691"/>
    <w:rsid w:val="00242F40"/>
    <w:rsid w:val="002471B7"/>
    <w:rsid w:val="00275018"/>
    <w:rsid w:val="00275031"/>
    <w:rsid w:val="002C3E13"/>
    <w:rsid w:val="002C535A"/>
    <w:rsid w:val="00355219"/>
    <w:rsid w:val="003A5FCF"/>
    <w:rsid w:val="003D25E6"/>
    <w:rsid w:val="00421335"/>
    <w:rsid w:val="00436F0F"/>
    <w:rsid w:val="00442D6B"/>
    <w:rsid w:val="00452CA1"/>
    <w:rsid w:val="00473032"/>
    <w:rsid w:val="00513B61"/>
    <w:rsid w:val="00515761"/>
    <w:rsid w:val="005320E4"/>
    <w:rsid w:val="00546D04"/>
    <w:rsid w:val="00613CE7"/>
    <w:rsid w:val="00672E32"/>
    <w:rsid w:val="0068453D"/>
    <w:rsid w:val="006B7723"/>
    <w:rsid w:val="006D0855"/>
    <w:rsid w:val="006E3EA0"/>
    <w:rsid w:val="0072067B"/>
    <w:rsid w:val="00727FCF"/>
    <w:rsid w:val="0078163D"/>
    <w:rsid w:val="00785094"/>
    <w:rsid w:val="007B1960"/>
    <w:rsid w:val="008542DB"/>
    <w:rsid w:val="009C04F4"/>
    <w:rsid w:val="00A54249"/>
    <w:rsid w:val="00A57DBB"/>
    <w:rsid w:val="00A77B3E"/>
    <w:rsid w:val="00C66D38"/>
    <w:rsid w:val="00D16FB3"/>
    <w:rsid w:val="00D25C3C"/>
    <w:rsid w:val="00DD2FE1"/>
    <w:rsid w:val="00DE7F80"/>
    <w:rsid w:val="00E54842"/>
    <w:rsid w:val="00E604B6"/>
    <w:rsid w:val="00E75079"/>
    <w:rsid w:val="00EA589E"/>
    <w:rsid w:val="00F230FB"/>
    <w:rsid w:val="00F4099C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EA0"/>
    <w:pPr>
      <w:jc w:val="both"/>
    </w:pPr>
    <w:rPr>
      <w:sz w:val="22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1B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011C"/>
    <w:rPr>
      <w:sz w:val="22"/>
      <w:szCs w:val="24"/>
      <w:lang w:val="en-US" w:eastAsia="en-US"/>
    </w:rPr>
  </w:style>
  <w:style w:type="paragraph" w:styleId="Stopka">
    <w:name w:val="footer"/>
    <w:basedOn w:val="Normalny"/>
    <w:link w:val="StopkaZnak"/>
    <w:rsid w:val="001B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011C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EA0"/>
    <w:pPr>
      <w:jc w:val="both"/>
    </w:pPr>
    <w:rPr>
      <w:sz w:val="22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1B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011C"/>
    <w:rPr>
      <w:sz w:val="22"/>
      <w:szCs w:val="24"/>
      <w:lang w:val="en-US" w:eastAsia="en-US"/>
    </w:rPr>
  </w:style>
  <w:style w:type="paragraph" w:styleId="Stopka">
    <w:name w:val="footer"/>
    <w:basedOn w:val="Normalny"/>
    <w:link w:val="StopkaZnak"/>
    <w:rsid w:val="001B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011C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D184-16D8-490E-A770-CA5A75CC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warunków i trybu finansowania rozwoju sportu w gminie Sulechów</dc:subject>
  <dc:creator>marend</dc:creator>
  <cp:lastModifiedBy>marend</cp:lastModifiedBy>
  <cp:revision>16</cp:revision>
  <cp:lastPrinted>2011-04-14T05:47:00Z</cp:lastPrinted>
  <dcterms:created xsi:type="dcterms:W3CDTF">2015-10-22T08:52:00Z</dcterms:created>
  <dcterms:modified xsi:type="dcterms:W3CDTF">2015-10-22T09:13:00Z</dcterms:modified>
  <cp:category>Akt prawny</cp:category>
</cp:coreProperties>
</file>